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71" w:rsidRDefault="00770812">
      <w:pPr>
        <w:pStyle w:val="Ttulo1"/>
        <w:spacing w:before="80"/>
        <w:ind w:left="2596" w:right="243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 </w:t>
      </w:r>
    </w:p>
    <w:p w:rsidR="00B43271" w:rsidRDefault="00770812">
      <w:pPr>
        <w:pStyle w:val="Ttulo1"/>
        <w:spacing w:before="80"/>
        <w:ind w:left="2596" w:right="2431"/>
        <w:jc w:val="center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CATEGORIAS </w:t>
      </w:r>
    </w:p>
    <w:p w:rsidR="00B43271" w:rsidRDefault="00B43271"/>
    <w:p w:rsidR="00B43271" w:rsidRDefault="00770812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RECURSOS DO EDITAL</w:t>
      </w:r>
      <w:bookmarkStart w:id="0" w:name="_GoBack"/>
      <w:bookmarkEnd w:id="0"/>
    </w:p>
    <w:p w:rsidR="00B43271" w:rsidRDefault="00B43271">
      <w:pPr>
        <w:tabs>
          <w:tab w:val="left" w:pos="665"/>
        </w:tabs>
      </w:pPr>
    </w:p>
    <w:p w:rsidR="00B43271" w:rsidRDefault="00770812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presente edital possui valor total de </w:t>
      </w:r>
      <w:r>
        <w:rPr>
          <w:color w:val="000000"/>
          <w:sz w:val="24"/>
          <w:szCs w:val="24"/>
        </w:rPr>
        <w:t>R$9.996,00 (nove mil, novecentos e noventa e seis reais)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B43271" w:rsidRDefault="00B43271">
      <w:pPr>
        <w:tabs>
          <w:tab w:val="left" w:pos="665"/>
        </w:tabs>
      </w:pPr>
    </w:p>
    <w:p w:rsidR="00B43271" w:rsidRDefault="00770812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Serão disponibilizadas</w:t>
      </w:r>
      <w:r>
        <w:rPr>
          <w:color w:val="000000"/>
          <w:sz w:val="24"/>
          <w:szCs w:val="24"/>
        </w:rPr>
        <w:t xml:space="preserve"> 07 (sete)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vagas com valor de R$1.428,00 (um m</w:t>
      </w:r>
      <w:r>
        <w:rPr>
          <w:color w:val="000000"/>
          <w:sz w:val="24"/>
          <w:szCs w:val="24"/>
        </w:rPr>
        <w:t>il, quatrocentos e vinte e oito reais)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cada.</w:t>
      </w:r>
    </w:p>
    <w:p w:rsidR="00B43271" w:rsidRDefault="00B43271">
      <w:pPr>
        <w:spacing w:before="2" w:after="0"/>
        <w:rPr>
          <w:sz w:val="24"/>
          <w:szCs w:val="24"/>
        </w:rPr>
      </w:pPr>
    </w:p>
    <w:p w:rsidR="00B43271" w:rsidRDefault="00770812">
      <w:pPr>
        <w:pStyle w:val="Ttulo1"/>
        <w:tabs>
          <w:tab w:val="left" w:pos="665"/>
        </w:tabs>
        <w:spacing w:before="0"/>
        <w:ind w:left="670" w:hanging="24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DISTRIBUIÇÃO DE VAGAS E VALORES</w:t>
      </w:r>
    </w:p>
    <w:p w:rsidR="00B43271" w:rsidRDefault="00770812">
      <w:pPr>
        <w:spacing w:before="2" w:after="0"/>
        <w:rPr>
          <w:color w:val="FA0007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43271" w:rsidRDefault="00B43271">
      <w:pPr>
        <w:spacing w:before="38" w:after="0" w:line="276" w:lineRule="auto"/>
        <w:ind w:right="266"/>
        <w:jc w:val="both"/>
        <w:rPr>
          <w:sz w:val="24"/>
          <w:szCs w:val="24"/>
        </w:rPr>
      </w:pPr>
    </w:p>
    <w:tbl>
      <w:tblPr>
        <w:tblStyle w:val="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260"/>
        <w:gridCol w:w="1260"/>
        <w:gridCol w:w="1260"/>
        <w:gridCol w:w="1530"/>
        <w:gridCol w:w="1350"/>
        <w:gridCol w:w="1365"/>
      </w:tblGrid>
      <w:tr w:rsidR="00B43271">
        <w:trPr>
          <w:trHeight w:val="3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ampla concorrência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Cotas pessoas negras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Cotas pessoas indígenas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Cotas PCD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vagas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B43271">
        <w:trPr>
          <w:trHeight w:val="3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43271" w:rsidRDefault="0077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R$9.996,00</w:t>
            </w:r>
          </w:p>
        </w:tc>
      </w:tr>
    </w:tbl>
    <w:p w:rsidR="00B43271" w:rsidRDefault="00B43271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</w:p>
    <w:sectPr w:rsidR="00B43271" w:rsidSect="0018066D">
      <w:headerReference w:type="default" r:id="rId8"/>
      <w:footerReference w:type="default" r:id="rId9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12" w:rsidRDefault="00770812">
      <w:pPr>
        <w:spacing w:after="0" w:line="240" w:lineRule="auto"/>
      </w:pPr>
      <w:r>
        <w:separator/>
      </w:r>
    </w:p>
  </w:endnote>
  <w:endnote w:type="continuationSeparator" w:id="0">
    <w:p w:rsidR="00770812" w:rsidRDefault="007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18066D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FC66EE9" wp14:editId="0A99C799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18066D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0339FE5" wp14:editId="5789CBF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18066D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18066D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18066D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18066D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12" w:rsidRDefault="00770812">
      <w:pPr>
        <w:spacing w:after="0" w:line="240" w:lineRule="auto"/>
      </w:pPr>
      <w:r>
        <w:separator/>
      </w:r>
    </w:p>
  </w:footnote>
  <w:footnote w:type="continuationSeparator" w:id="0">
    <w:p w:rsidR="00770812" w:rsidRDefault="0077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18066D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217FAA4B" wp14:editId="39B4BDA9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65DCE1FF" wp14:editId="65D6D92A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18066D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18066D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18066D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B432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71"/>
    <w:rsid w:val="0018066D"/>
    <w:rsid w:val="00770812"/>
    <w:rsid w:val="00B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F640"/>
  <w15:docId w15:val="{C361B1CA-F803-4451-92F5-02F805E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18066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+SNRVCgpD3+mewj6UKeMyAJaA==">CgMxLjA4AHIhMXEwRExPSk9ycWRYOUhBTFh1NXlDak9zVmNYRTFYMmdt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2</cp:revision>
  <dcterms:created xsi:type="dcterms:W3CDTF">2024-04-05T19:28:00Z</dcterms:created>
  <dcterms:modified xsi:type="dcterms:W3CDTF">2024-10-12T18:16:00Z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