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D9" w:rsidRPr="00EE7CD9" w:rsidRDefault="00EE7CD9" w:rsidP="00EE7CD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E7CD9">
        <w:rPr>
          <w:rFonts w:ascii="Arial" w:hAnsi="Arial" w:cs="Arial"/>
          <w:b/>
          <w:sz w:val="20"/>
          <w:szCs w:val="20"/>
        </w:rPr>
        <w:t>ANEXO I - PARÂMETROS ESPECÍFICOS DAS CATEGORIAS</w:t>
      </w:r>
    </w:p>
    <w:p w:rsidR="00EE7CD9" w:rsidRPr="00EE7CD9" w:rsidRDefault="00EE7CD9" w:rsidP="00EE7CD9">
      <w:pPr>
        <w:jc w:val="both"/>
        <w:rPr>
          <w:rFonts w:ascii="Arial" w:hAnsi="Arial" w:cs="Arial"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sz w:val="20"/>
          <w:szCs w:val="20"/>
        </w:rPr>
      </w:pPr>
      <w:r w:rsidRPr="00EE7CD9">
        <w:rPr>
          <w:rFonts w:ascii="Arial" w:hAnsi="Arial" w:cs="Arial"/>
          <w:sz w:val="20"/>
          <w:szCs w:val="20"/>
        </w:rPr>
        <w:t xml:space="preserve">Para melhor organização, as categorias foram divididas em módulos. O presente edital será estruturado dessa forma, sendo que o </w:t>
      </w:r>
      <w:r w:rsidRPr="00EE7CD9">
        <w:rPr>
          <w:rFonts w:ascii="Arial" w:hAnsi="Arial" w:cs="Arial"/>
          <w:b/>
          <w:sz w:val="20"/>
          <w:szCs w:val="20"/>
        </w:rPr>
        <w:t xml:space="preserve">Módulo I </w:t>
      </w:r>
      <w:r w:rsidRPr="00EE7CD9">
        <w:rPr>
          <w:rFonts w:ascii="Arial" w:hAnsi="Arial" w:cs="Arial"/>
          <w:sz w:val="20"/>
          <w:szCs w:val="20"/>
        </w:rPr>
        <w:t xml:space="preserve">refere-se a atividades artísticas que demandem pouco investimento em equipamentos e serviços, nos segmentos de Artes Visuais; Artesanato; Audiovisual; Circo; Dança; Cultura Afro-brasileira e tradições; Música; Literatura; Patrimônio; e Teatro. O </w:t>
      </w:r>
      <w:r w:rsidRPr="00EE7CD9">
        <w:rPr>
          <w:rFonts w:ascii="Arial" w:hAnsi="Arial" w:cs="Arial"/>
          <w:b/>
          <w:sz w:val="20"/>
          <w:szCs w:val="20"/>
        </w:rPr>
        <w:t xml:space="preserve">Módulo II </w:t>
      </w:r>
      <w:r w:rsidRPr="00EE7CD9">
        <w:rPr>
          <w:rFonts w:ascii="Arial" w:hAnsi="Arial" w:cs="Arial"/>
          <w:sz w:val="20"/>
          <w:szCs w:val="20"/>
        </w:rPr>
        <w:t xml:space="preserve">refere-se a atividades artísticas que demandem maior investimento em equipamentos e serviços, nos segmentos de Artes Visuais; Artesanato; Audiovisual; Circo;  Dança; Cultura Afro-brasileira e tradições; Música; Literatura; Patrimônio; Teatro; e, por fim, o </w:t>
      </w:r>
      <w:r w:rsidRPr="00EE7CD9">
        <w:rPr>
          <w:rFonts w:ascii="Arial" w:hAnsi="Arial" w:cs="Arial"/>
          <w:b/>
          <w:sz w:val="20"/>
          <w:szCs w:val="20"/>
        </w:rPr>
        <w:t xml:space="preserve">Módulo III </w:t>
      </w:r>
      <w:r w:rsidRPr="00EE7CD9">
        <w:rPr>
          <w:rFonts w:ascii="Arial" w:hAnsi="Arial" w:cs="Arial"/>
          <w:sz w:val="20"/>
          <w:szCs w:val="20"/>
        </w:rPr>
        <w:t>contempla atividades artísticas voltadas para zonas periféricas, podendo ser nos segmentos de Artes Visuais; Artesanato; Audiovisual; Circo;  Dança; Cultura Afro-brasileira e tradições; Música; Literatura; Patrimônio; e Teatro.</w:t>
      </w:r>
    </w:p>
    <w:p w:rsidR="00EE7CD9" w:rsidRPr="00EE7CD9" w:rsidRDefault="00EE7CD9" w:rsidP="00EE7CD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E7CD9" w:rsidRPr="00EE7CD9" w:rsidRDefault="00EE7CD9" w:rsidP="00EE7CD9">
      <w:pPr>
        <w:jc w:val="both"/>
        <w:rPr>
          <w:rFonts w:ascii="Arial" w:hAnsi="Arial" w:cs="Arial"/>
          <w:sz w:val="20"/>
          <w:szCs w:val="20"/>
        </w:rPr>
      </w:pPr>
      <w:r w:rsidRPr="00EE7CD9">
        <w:rPr>
          <w:rFonts w:ascii="Arial" w:hAnsi="Arial" w:cs="Arial"/>
          <w:b/>
          <w:sz w:val="20"/>
          <w:szCs w:val="20"/>
        </w:rPr>
        <w:t xml:space="preserve">MÓDULO I - </w:t>
      </w:r>
      <w:r w:rsidRPr="00EE7CD9">
        <w:rPr>
          <w:rFonts w:ascii="Arial" w:hAnsi="Arial" w:cs="Arial"/>
          <w:sz w:val="20"/>
          <w:szCs w:val="20"/>
        </w:rPr>
        <w:t>Valor de R$ 35.000,00 (trinta e cinco mil reais) para até 07 projetos que visem a execução de atividades artístico-culturais que demandem pouco investimento em equipamentos e serviços, nas áreas de: Artes Visuais; Artesanato; Audiovisual; Circo; Dança; Cultura Afro-brasileira e tradições; Literatura; Música; Patrimônio; Teatro.</w:t>
      </w:r>
    </w:p>
    <w:tbl>
      <w:tblPr>
        <w:tblW w:w="10530" w:type="dxa"/>
        <w:tblInd w:w="-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185"/>
        <w:gridCol w:w="1125"/>
        <w:gridCol w:w="1425"/>
        <w:gridCol w:w="1485"/>
        <w:gridCol w:w="2235"/>
        <w:gridCol w:w="1785"/>
      </w:tblGrid>
      <w:tr w:rsidR="00EE7CD9" w:rsidRPr="00EE7CD9" w:rsidTr="008910C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LINHA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 xml:space="preserve">VAGAS AMPLA CONCORRÊNCIA 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VAGAS COTAS ETNICO-</w:t>
            </w:r>
          </w:p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RACIAIS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VAGAS COTAS  INDÍGENAS E QUILOMBOLAS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 xml:space="preserve">VAGAS COTAS PESSOAS COM DEFICIÊNCIA 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EE7CD9" w:rsidRPr="00EE7CD9" w:rsidTr="008910C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Atividades artísticas que demandem pouco investimento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Propostas de projetos artístico-culturais, que demandem pouco investimento em equipamentos e mão de obra para o desenvolvimento de ações, podendo ser dos segmentos: Artes Visuais; Artesanato; Audiovisual; Circo; Dança; Cultura Afro-brasileira e tradições; Literatura; Música; Patrimônio; Teatro.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 xml:space="preserve">Valor unitário: </w:t>
            </w:r>
            <w:r w:rsidRPr="00EE7CD9">
              <w:rPr>
                <w:rFonts w:ascii="Arial" w:hAnsi="Arial" w:cs="Arial"/>
                <w:sz w:val="20"/>
                <w:szCs w:val="20"/>
              </w:rPr>
              <w:t>R$ 5.000,00</w:t>
            </w:r>
          </w:p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Total: R$ 35.000,00</w:t>
            </w:r>
          </w:p>
        </w:tc>
      </w:tr>
    </w:tbl>
    <w:p w:rsidR="00EE7CD9" w:rsidRPr="00EE7CD9" w:rsidRDefault="00EE7CD9" w:rsidP="00EE7CD9">
      <w:pPr>
        <w:jc w:val="both"/>
        <w:rPr>
          <w:rFonts w:ascii="Arial" w:hAnsi="Arial" w:cs="Arial"/>
          <w:sz w:val="20"/>
          <w:szCs w:val="20"/>
        </w:rPr>
      </w:pPr>
    </w:p>
    <w:p w:rsidR="00EE7CD9" w:rsidRPr="00EE7CD9" w:rsidRDefault="00EE7CD9" w:rsidP="00EE7CD9">
      <w:pPr>
        <w:jc w:val="both"/>
        <w:rPr>
          <w:rFonts w:ascii="Arial" w:hAnsi="Arial" w:cs="Arial"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Pr="00EE7CD9" w:rsidRDefault="00EE7CD9" w:rsidP="00EE7CD9">
      <w:pPr>
        <w:jc w:val="both"/>
        <w:rPr>
          <w:rFonts w:ascii="Arial" w:hAnsi="Arial" w:cs="Arial"/>
          <w:sz w:val="20"/>
          <w:szCs w:val="20"/>
        </w:rPr>
      </w:pPr>
      <w:r w:rsidRPr="00EE7CD9">
        <w:rPr>
          <w:rFonts w:ascii="Arial" w:hAnsi="Arial" w:cs="Arial"/>
          <w:b/>
          <w:sz w:val="20"/>
          <w:szCs w:val="20"/>
        </w:rPr>
        <w:t xml:space="preserve">MÓDULO II - </w:t>
      </w:r>
      <w:r w:rsidRPr="00EE7CD9">
        <w:rPr>
          <w:rFonts w:ascii="Arial" w:hAnsi="Arial" w:cs="Arial"/>
          <w:sz w:val="20"/>
          <w:szCs w:val="20"/>
        </w:rPr>
        <w:t>Valor de R$ 70.000,00 (setenta mil reais) para até 07 projetos que visem a execução de atividades artístico-culturais que demandem maior investimento em equipamentos e serviços, nas áreas de: Artes Visuais; Artesanato; Audiovisual; Circo; Dança; Cultura Afro-brasileira e tradições; Literat</w:t>
      </w:r>
      <w:r>
        <w:rPr>
          <w:rFonts w:ascii="Arial" w:hAnsi="Arial" w:cs="Arial"/>
          <w:sz w:val="20"/>
          <w:szCs w:val="20"/>
        </w:rPr>
        <w:t>ura; Música; Patrimônio; Teatro.</w:t>
      </w:r>
    </w:p>
    <w:tbl>
      <w:tblPr>
        <w:tblW w:w="10530" w:type="dxa"/>
        <w:tblInd w:w="-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185"/>
        <w:gridCol w:w="1125"/>
        <w:gridCol w:w="1425"/>
        <w:gridCol w:w="1485"/>
        <w:gridCol w:w="2235"/>
        <w:gridCol w:w="1785"/>
      </w:tblGrid>
      <w:tr w:rsidR="00EE7CD9" w:rsidRPr="00EE7CD9" w:rsidTr="008910C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LINHA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 xml:space="preserve">VAGAS AMPLA CONCORRÊNCIA 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VAGAS COTAS ETNICO-</w:t>
            </w:r>
          </w:p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RACIAIS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VAGAS COTAS  INDÍGENAS E QUILOMBOLAS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 xml:space="preserve">VAGAS COTAS PESSOAS COM DEFICIÊNCIA 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EE7CD9" w:rsidRPr="00EE7CD9" w:rsidTr="008910C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Atividades artísticas que demandem maior investimento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Propostas de projetos artístico-culturais, que demandem maior investimento em equipamentos e mão de obra para o desenvolvimento de ações, podendo ser dos segmentos: Artes Visuais; Artesanato; Audiovisual; Circo; Dança; Cultura Afro-brasileira e tradições; Literatura; Música; Patrimônio; Teatro.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 xml:space="preserve">Valor unitário: </w:t>
            </w:r>
            <w:r w:rsidRPr="00EE7CD9">
              <w:rPr>
                <w:rFonts w:ascii="Arial" w:hAnsi="Arial" w:cs="Arial"/>
                <w:sz w:val="20"/>
                <w:szCs w:val="20"/>
              </w:rPr>
              <w:t>R$ 10.000,00</w:t>
            </w:r>
          </w:p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Total: R$ 70.000,00</w:t>
            </w:r>
          </w:p>
        </w:tc>
      </w:tr>
    </w:tbl>
    <w:p w:rsidR="00EE7CD9" w:rsidRP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Default="00EE7CD9" w:rsidP="00EE7CD9">
      <w:pPr>
        <w:jc w:val="both"/>
        <w:rPr>
          <w:rFonts w:ascii="Arial" w:hAnsi="Arial" w:cs="Arial"/>
          <w:b/>
          <w:sz w:val="20"/>
          <w:szCs w:val="20"/>
        </w:rPr>
      </w:pPr>
    </w:p>
    <w:p w:rsidR="00EE7CD9" w:rsidRPr="00EE7CD9" w:rsidRDefault="00EE7CD9" w:rsidP="00EE7CD9">
      <w:pPr>
        <w:jc w:val="both"/>
        <w:rPr>
          <w:rFonts w:ascii="Arial" w:hAnsi="Arial" w:cs="Arial"/>
          <w:sz w:val="20"/>
          <w:szCs w:val="20"/>
        </w:rPr>
      </w:pPr>
      <w:r w:rsidRPr="00EE7CD9">
        <w:rPr>
          <w:rFonts w:ascii="Arial" w:hAnsi="Arial" w:cs="Arial"/>
          <w:b/>
          <w:sz w:val="20"/>
          <w:szCs w:val="20"/>
        </w:rPr>
        <w:t>MÓDULO III</w:t>
      </w:r>
      <w:r w:rsidRPr="00EE7CD9">
        <w:rPr>
          <w:rFonts w:ascii="Arial" w:hAnsi="Arial" w:cs="Arial"/>
          <w:sz w:val="20"/>
          <w:szCs w:val="20"/>
        </w:rPr>
        <w:t xml:space="preserve"> - Valor de R$ 45.500,00 (quarenta e cinco mil e quinhentos reais) para até 07 projetos que visem a execução de atividades artístico-culturais nas áreas de Artes Visuais; Artesanato; Audiovisual; Circo; Dança; Cultura Afro-brasileira e tradições; Literatura; Música; Patrimônio; e Teatro, em comunidades de território periférico para desenvolvimento </w:t>
      </w:r>
      <w:proofErr w:type="gramStart"/>
      <w:r w:rsidRPr="00EE7CD9">
        <w:rPr>
          <w:rFonts w:ascii="Arial" w:hAnsi="Arial" w:cs="Arial"/>
          <w:sz w:val="20"/>
          <w:szCs w:val="20"/>
        </w:rPr>
        <w:t>de  projetos</w:t>
      </w:r>
      <w:proofErr w:type="gramEnd"/>
      <w:r w:rsidRPr="00EE7CD9">
        <w:rPr>
          <w:rFonts w:ascii="Arial" w:hAnsi="Arial" w:cs="Arial"/>
          <w:sz w:val="20"/>
          <w:szCs w:val="20"/>
        </w:rPr>
        <w:t xml:space="preserve"> e ações culturais inéditas.</w:t>
      </w:r>
    </w:p>
    <w:p w:rsidR="00EE7CD9" w:rsidRPr="00EE7CD9" w:rsidRDefault="00EE7CD9" w:rsidP="00EE7CD9">
      <w:pPr>
        <w:jc w:val="both"/>
        <w:rPr>
          <w:rFonts w:ascii="Arial" w:hAnsi="Arial" w:cs="Arial"/>
          <w:sz w:val="20"/>
          <w:szCs w:val="20"/>
        </w:rPr>
      </w:pPr>
      <w:r w:rsidRPr="00EE7CD9">
        <w:rPr>
          <w:rFonts w:ascii="Arial" w:hAnsi="Arial" w:cs="Arial"/>
          <w:sz w:val="20"/>
          <w:szCs w:val="20"/>
        </w:rPr>
        <w:t>Busca-se, nesse módulo, o incentivo a programas, projetos e ações de democratização do acesso à fruição e à produção artística e cultural em áreas periféricas, urbanas e rurais, e em áreas de povos e comunidades tradicionais. Para tanto, serão considerados como áreas periféricas os seguintes territórios: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Jardim São Luiz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Boa Vista I, II e III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CDHU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Figueira Branca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Santa Maria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Lagoinha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Vila Kennedy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Vila São Salvador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Vila Mara Cristina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Parque São Paulo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Jardim Planalto</w:t>
      </w:r>
    </w:p>
    <w:p w:rsidR="00EE7CD9" w:rsidRPr="00EE7CD9" w:rsidRDefault="00EE7CD9" w:rsidP="00EE7CD9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EE7CD9">
        <w:rPr>
          <w:sz w:val="20"/>
          <w:szCs w:val="20"/>
        </w:rPr>
        <w:t>Distrito de Santa Cruz da Estrela</w:t>
      </w:r>
    </w:p>
    <w:p w:rsidR="00EE7CD9" w:rsidRPr="00EE7CD9" w:rsidRDefault="00EE7CD9" w:rsidP="00EE7CD9">
      <w:pPr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230"/>
        <w:gridCol w:w="1065"/>
        <w:gridCol w:w="1425"/>
        <w:gridCol w:w="1395"/>
        <w:gridCol w:w="2550"/>
        <w:gridCol w:w="1275"/>
      </w:tblGrid>
      <w:tr w:rsidR="00EE7CD9" w:rsidRPr="00EE7CD9" w:rsidTr="008910C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LINHA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 xml:space="preserve">VAGAS AMPLA CONCORRÊNCIA 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VAGAS COTAS ETNICO-</w:t>
            </w:r>
          </w:p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RACIAIS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VAGAS COTAS  INDÍGENAS E QUILOMBOLAS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 xml:space="preserve">VAGAS COTAS PESSOAS COM DEFICIÊNCIA 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EE7CD9" w:rsidRPr="00EE7CD9" w:rsidTr="008910CA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Atividades artísticas voltadas para zonas periféricas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Propostas de projetos que visem a execução de atividades artísticos-culturais em comunidades de território periférico para desenvolvimento de projetos e ações culturais inéditas, podendo ser dos segmentos: Artes Visuais; Artesanato; Audiovisual; Circo; Dança; Cultura Afro-brasileira e tradições; Literatura; Música; Patrimônio; e Teatro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CD9">
              <w:rPr>
                <w:rFonts w:ascii="Arial" w:hAnsi="Arial" w:cs="Arial"/>
                <w:sz w:val="20"/>
                <w:szCs w:val="20"/>
              </w:rPr>
              <w:t>R$ 6.500,00</w:t>
            </w:r>
          </w:p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7CD9" w:rsidRPr="00EE7CD9" w:rsidRDefault="00EE7CD9" w:rsidP="008910CA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7CD9">
              <w:rPr>
                <w:rFonts w:ascii="Arial" w:hAnsi="Arial" w:cs="Arial"/>
                <w:b/>
                <w:sz w:val="20"/>
                <w:szCs w:val="20"/>
              </w:rPr>
              <w:t>Total: R$ 45.500,00</w:t>
            </w:r>
          </w:p>
        </w:tc>
      </w:tr>
    </w:tbl>
    <w:p w:rsidR="00EE7CD9" w:rsidRPr="00EE7CD9" w:rsidRDefault="00EE7CD9" w:rsidP="00EE7CD9">
      <w:pPr>
        <w:jc w:val="both"/>
        <w:rPr>
          <w:rFonts w:ascii="Arial" w:hAnsi="Arial" w:cs="Arial"/>
          <w:sz w:val="20"/>
          <w:szCs w:val="20"/>
        </w:rPr>
      </w:pPr>
    </w:p>
    <w:sectPr w:rsidR="00EE7CD9" w:rsidRPr="00EE7CD9" w:rsidSect="0018066D">
      <w:headerReference w:type="default" r:id="rId5"/>
      <w:footerReference w:type="default" r:id="rId6"/>
      <w:pgSz w:w="11906" w:h="16838"/>
      <w:pgMar w:top="1440" w:right="1440" w:bottom="1440" w:left="1440" w:header="284" w:footer="2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EE7CD9" w:rsidP="0018066D">
    <w:pPr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114300" distB="114300" distL="114300" distR="114300" simplePos="0" relativeHeight="251659264" behindDoc="0" locked="0" layoutInCell="1" hidden="0" allowOverlap="1" wp14:anchorId="49CBE14B" wp14:editId="2D8ECF84">
          <wp:simplePos x="0" y="0"/>
          <wp:positionH relativeFrom="column">
            <wp:posOffset>4210050</wp:posOffset>
          </wp:positionH>
          <wp:positionV relativeFrom="paragraph">
            <wp:posOffset>3810</wp:posOffset>
          </wp:positionV>
          <wp:extent cx="2315131" cy="720263"/>
          <wp:effectExtent l="0" t="0" r="0" b="0"/>
          <wp:wrapSquare wrapText="bothSides" distT="114300" distB="114300" distL="114300" distR="114300"/>
          <wp:docPr id="14475122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5131" cy="720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73A27">
      <w:rPr>
        <w:sz w:val="16"/>
        <w:szCs w:val="16"/>
      </w:rPr>
      <w:t>Rua Victor Meirelles, 89 – Centro – CEP: 13.670-000</w:t>
    </w:r>
  </w:p>
  <w:p w:rsidR="0018066D" w:rsidRDefault="00EE7CD9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r w:rsidRPr="00E73A27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5ABBC98D" wp14:editId="713014D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695450" cy="558165"/>
          <wp:effectExtent l="0" t="0" r="0" b="0"/>
          <wp:wrapTight wrapText="bothSides">
            <wp:wrapPolygon edited="0">
              <wp:start x="971" y="737"/>
              <wp:lineTo x="0" y="3686"/>
              <wp:lineTo x="0" y="16956"/>
              <wp:lineTo x="1213" y="19904"/>
              <wp:lineTo x="20144" y="19904"/>
              <wp:lineTo x="21357" y="18430"/>
              <wp:lineTo x="21357" y="2949"/>
              <wp:lineTo x="17717" y="737"/>
              <wp:lineTo x="971" y="737"/>
            </wp:wrapPolygon>
          </wp:wrapTight>
          <wp:docPr id="1447512201" name="Imagem 1447512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-SRP4-20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sz w:val="16"/>
        <w:szCs w:val="16"/>
      </w:rPr>
      <w:t>CNPJ: 45.749.819/0001-94 –</w:t>
    </w:r>
  </w:p>
  <w:p w:rsidR="0018066D" w:rsidRPr="00E73A27" w:rsidRDefault="00EE7CD9" w:rsidP="0018066D">
    <w:pPr>
      <w:tabs>
        <w:tab w:val="left" w:pos="4710"/>
      </w:tabs>
      <w:spacing w:after="0" w:line="240" w:lineRule="auto"/>
      <w:ind w:left="-567"/>
      <w:rPr>
        <w:sz w:val="16"/>
        <w:szCs w:val="16"/>
      </w:rPr>
    </w:pPr>
    <w:proofErr w:type="spellStart"/>
    <w:r>
      <w:rPr>
        <w:sz w:val="16"/>
        <w:szCs w:val="16"/>
      </w:rPr>
      <w:t>Insc.Estadual</w:t>
    </w:r>
    <w:proofErr w:type="spellEnd"/>
    <w:r>
      <w:rPr>
        <w:sz w:val="16"/>
        <w:szCs w:val="16"/>
      </w:rPr>
      <w:t xml:space="preserve">: </w:t>
    </w:r>
    <w:r w:rsidRPr="00E73A27">
      <w:rPr>
        <w:sz w:val="16"/>
        <w:szCs w:val="16"/>
      </w:rPr>
      <w:t>621.077.300.116</w:t>
    </w:r>
  </w:p>
  <w:p w:rsidR="0018066D" w:rsidRPr="00E73A27" w:rsidRDefault="00EE7CD9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r w:rsidRPr="00E73A27">
      <w:rPr>
        <w:sz w:val="16"/>
        <w:szCs w:val="16"/>
      </w:rPr>
      <w:t xml:space="preserve">Fone: </w:t>
    </w:r>
    <w:r w:rsidRPr="00E73A27">
      <w:rPr>
        <w:sz w:val="16"/>
        <w:szCs w:val="16"/>
      </w:rPr>
      <w:t>(19) 3582-9000 – Fax: (19) 3582-9042</w:t>
    </w:r>
  </w:p>
  <w:p w:rsidR="0018066D" w:rsidRPr="00E73A27" w:rsidRDefault="00EE7CD9" w:rsidP="0018066D">
    <w:pPr>
      <w:tabs>
        <w:tab w:val="left" w:pos="4710"/>
      </w:tabs>
      <w:spacing w:after="0" w:line="240" w:lineRule="auto"/>
      <w:ind w:hanging="567"/>
      <w:rPr>
        <w:sz w:val="16"/>
        <w:szCs w:val="16"/>
      </w:rPr>
    </w:pPr>
    <w:proofErr w:type="gramStart"/>
    <w:r w:rsidRPr="00E73A27">
      <w:rPr>
        <w:sz w:val="16"/>
        <w:szCs w:val="16"/>
      </w:rPr>
      <w:t>e-mail</w:t>
    </w:r>
    <w:proofErr w:type="gramEnd"/>
    <w:r w:rsidRPr="00E73A27">
      <w:rPr>
        <w:sz w:val="16"/>
        <w:szCs w:val="16"/>
      </w:rPr>
      <w:t>: prefeito@santaritadopassaquatro.sp.gov.br</w:t>
    </w:r>
  </w:p>
  <w:p w:rsidR="0018066D" w:rsidRPr="00E73A27" w:rsidRDefault="00EE7CD9" w:rsidP="0018066D">
    <w:pPr>
      <w:spacing w:after="0" w:line="240" w:lineRule="auto"/>
      <w:ind w:hanging="567"/>
      <w:rPr>
        <w:color w:val="FF0000"/>
      </w:rPr>
    </w:pPr>
    <w:r w:rsidRPr="00E73A27">
      <w:rPr>
        <w:sz w:val="16"/>
        <w:szCs w:val="16"/>
      </w:rPr>
      <w:t>www.santaritadopassaquatro.sp.gov.br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6D" w:rsidRPr="00E73A27" w:rsidRDefault="00EE7CD9" w:rsidP="0018066D">
    <w:pPr>
      <w:pStyle w:val="SemEspaamento"/>
      <w:rPr>
        <w:rFonts w:ascii="Arial" w:hAnsi="Arial" w:cs="Arial"/>
        <w:sz w:val="16"/>
        <w:szCs w:val="16"/>
      </w:rPr>
    </w:pPr>
    <w:r w:rsidRPr="00E73A27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234BF4C2" wp14:editId="33F9830E">
          <wp:simplePos x="0" y="0"/>
          <wp:positionH relativeFrom="rightMargin">
            <wp:align>left</wp:align>
          </wp:positionH>
          <wp:positionV relativeFrom="paragraph">
            <wp:posOffset>-66675</wp:posOffset>
          </wp:positionV>
          <wp:extent cx="682371" cy="771525"/>
          <wp:effectExtent l="0" t="0" r="3810" b="0"/>
          <wp:wrapNone/>
          <wp:docPr id="14475121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26" t="24286" r="41270" b="31552"/>
                  <a:stretch/>
                </pic:blipFill>
                <pic:spPr>
                  <a:xfrm>
                    <a:off x="0" y="0"/>
                    <a:ext cx="682371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3A27">
      <w:rPr>
        <w:b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 wp14:anchorId="06257BFE" wp14:editId="671272D2">
          <wp:simplePos x="0" y="0"/>
          <wp:positionH relativeFrom="column">
            <wp:posOffset>-742950</wp:posOffset>
          </wp:positionH>
          <wp:positionV relativeFrom="paragraph">
            <wp:posOffset>-47625</wp:posOffset>
          </wp:positionV>
          <wp:extent cx="1271588" cy="727938"/>
          <wp:effectExtent l="0" t="0" r="5080" b="0"/>
          <wp:wrapThrough wrapText="bothSides">
            <wp:wrapPolygon edited="0">
              <wp:start x="0" y="0"/>
              <wp:lineTo x="0" y="20921"/>
              <wp:lineTo x="21363" y="20921"/>
              <wp:lineTo x="21363" y="0"/>
              <wp:lineTo x="0" y="0"/>
            </wp:wrapPolygon>
          </wp:wrapThrough>
          <wp:docPr id="14475121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588" cy="727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</w:t>
    </w:r>
    <w:r w:rsidRPr="00E73A27">
      <w:rPr>
        <w:rFonts w:ascii="Arial" w:hAnsi="Arial" w:cs="Arial"/>
        <w:sz w:val="16"/>
        <w:szCs w:val="16"/>
      </w:rPr>
      <w:t>Prefeitura Municipal da Estância Climática de</w:t>
    </w:r>
  </w:p>
  <w:p w:rsidR="0018066D" w:rsidRPr="00E73A27" w:rsidRDefault="00EE7CD9" w:rsidP="0018066D">
    <w:pPr>
      <w:pStyle w:val="SemEspaamen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</w:t>
    </w:r>
    <w:r w:rsidRPr="00E73A27">
      <w:rPr>
        <w:rFonts w:ascii="Arial" w:hAnsi="Arial" w:cs="Arial"/>
        <w:b/>
        <w:sz w:val="16"/>
        <w:szCs w:val="16"/>
      </w:rPr>
      <w:t>Santa Rita do Passa Quatro – SP</w:t>
    </w:r>
  </w:p>
  <w:p w:rsidR="0018066D" w:rsidRPr="00E73A27" w:rsidRDefault="00EE7CD9" w:rsidP="0018066D">
    <w:pPr>
      <w:spacing w:after="0"/>
      <w:rPr>
        <w:i/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              </w:t>
    </w:r>
    <w:r w:rsidRPr="00E73A27">
      <w:rPr>
        <w:i/>
        <w:color w:val="003300"/>
        <w:sz w:val="16"/>
        <w:szCs w:val="16"/>
      </w:rPr>
      <w:t>“Tico-tico lá, Zequinha de Abreu cá,</w:t>
    </w:r>
  </w:p>
  <w:p w:rsidR="0018066D" w:rsidRPr="00E73A27" w:rsidRDefault="00EE7CD9" w:rsidP="0018066D">
    <w:pPr>
      <w:spacing w:after="0"/>
      <w:rPr>
        <w:color w:val="003300"/>
        <w:sz w:val="16"/>
        <w:szCs w:val="16"/>
      </w:rPr>
    </w:pPr>
    <w:r>
      <w:rPr>
        <w:i/>
        <w:color w:val="003300"/>
        <w:sz w:val="16"/>
        <w:szCs w:val="16"/>
      </w:rPr>
      <w:t xml:space="preserve">                                                </w:t>
    </w:r>
    <w:proofErr w:type="gramStart"/>
    <w:r w:rsidRPr="00E73A27">
      <w:rPr>
        <w:i/>
        <w:color w:val="003300"/>
        <w:sz w:val="16"/>
        <w:szCs w:val="16"/>
      </w:rPr>
      <w:t>o</w:t>
    </w:r>
    <w:proofErr w:type="gramEnd"/>
    <w:r w:rsidRPr="00E73A27">
      <w:rPr>
        <w:i/>
        <w:color w:val="003300"/>
        <w:sz w:val="16"/>
        <w:szCs w:val="16"/>
      </w:rPr>
      <w:t xml:space="preserve"> músico que encantou além das terras do jequitibá</w:t>
    </w:r>
    <w:r w:rsidRPr="00E73A27">
      <w:rPr>
        <w:color w:val="003300"/>
        <w:sz w:val="16"/>
        <w:szCs w:val="16"/>
      </w:rPr>
      <w:t>”</w:t>
    </w:r>
  </w:p>
  <w:p w:rsidR="00B43271" w:rsidRDefault="00EE7C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04A5"/>
    <w:multiLevelType w:val="hybridMultilevel"/>
    <w:tmpl w:val="D4D0B7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B73AE"/>
    <w:multiLevelType w:val="multilevel"/>
    <w:tmpl w:val="57C204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B0"/>
    <w:rsid w:val="009A52B0"/>
    <w:rsid w:val="00BC033B"/>
    <w:rsid w:val="00E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3916"/>
  <w15:chartTrackingRefBased/>
  <w15:docId w15:val="{246A677D-0024-430C-94FD-5894D83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B0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5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52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SemEspaamento">
    <w:name w:val="No Spacing"/>
    <w:qFormat/>
    <w:rsid w:val="009A52B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7CD9"/>
    <w:pPr>
      <w:spacing w:after="0" w:line="276" w:lineRule="auto"/>
      <w:ind w:left="72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2024-10-12T19:08:00Z</dcterms:created>
  <dcterms:modified xsi:type="dcterms:W3CDTF">2024-10-12T19:08:00Z</dcterms:modified>
</cp:coreProperties>
</file>